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before="120" w:beforeLines="50" w:after="120" w:afterLines="50" w:line="360" w:lineRule="auto"/>
        <w:ind w:firstLine="540"/>
        <w:jc w:val="center"/>
        <w:rPr>
          <w:b/>
          <w:sz w:val="28"/>
          <w:szCs w:val="28"/>
        </w:rPr>
      </w:pPr>
      <w:r>
        <w:rPr>
          <w:rFonts w:hint="eastAsia"/>
          <w:b/>
          <w:sz w:val="28"/>
          <w:szCs w:val="28"/>
        </w:rPr>
        <w:t>主要设备采购清单</w:t>
      </w:r>
    </w:p>
    <w:tbl>
      <w:tblPr>
        <w:tblStyle w:val="2"/>
        <w:tblpPr w:leftFromText="180" w:rightFromText="180" w:vertAnchor="text" w:tblpXSpec="center" w:tblpY="1"/>
        <w:tblOverlap w:val="never"/>
        <w:tblW w:w="59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0"/>
        <w:gridCol w:w="1277"/>
        <w:gridCol w:w="986"/>
        <w:gridCol w:w="2334"/>
        <w:gridCol w:w="1039"/>
        <w:gridCol w:w="550"/>
        <w:gridCol w:w="518"/>
        <w:gridCol w:w="2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256" w:type="pct"/>
            <w:noWrap w:val="0"/>
            <w:vAlign w:val="center"/>
          </w:tcPr>
          <w:p>
            <w:pPr>
              <w:spacing w:line="360" w:lineRule="auto"/>
              <w:jc w:val="center"/>
              <w:rPr>
                <w:rFonts w:ascii="宋体" w:hAnsi="宋体" w:cs="宋体"/>
                <w:szCs w:val="21"/>
              </w:rPr>
            </w:pPr>
            <w:r>
              <w:rPr>
                <w:rFonts w:hint="eastAsia" w:ascii="宋体" w:hAnsi="宋体" w:cs="宋体"/>
                <w:szCs w:val="21"/>
              </w:rPr>
              <w:t>序号</w:t>
            </w:r>
          </w:p>
        </w:tc>
        <w:tc>
          <w:tcPr>
            <w:tcW w:w="629" w:type="pct"/>
            <w:noWrap w:val="0"/>
            <w:vAlign w:val="center"/>
          </w:tcPr>
          <w:p>
            <w:pPr>
              <w:spacing w:line="360" w:lineRule="auto"/>
              <w:jc w:val="center"/>
              <w:rPr>
                <w:rFonts w:ascii="宋体" w:hAnsi="宋体" w:cs="宋体"/>
                <w:szCs w:val="21"/>
              </w:rPr>
            </w:pPr>
            <w:r>
              <w:rPr>
                <w:rFonts w:hint="eastAsia" w:ascii="宋体" w:hAnsi="宋体" w:cs="宋体"/>
                <w:szCs w:val="21"/>
              </w:rPr>
              <w:t>使用单位</w:t>
            </w:r>
          </w:p>
        </w:tc>
        <w:tc>
          <w:tcPr>
            <w:tcW w:w="486" w:type="pct"/>
            <w:noWrap w:val="0"/>
            <w:vAlign w:val="center"/>
          </w:tcPr>
          <w:p>
            <w:pPr>
              <w:spacing w:line="360" w:lineRule="auto"/>
              <w:jc w:val="center"/>
              <w:rPr>
                <w:rFonts w:ascii="宋体" w:hAnsi="宋体" w:cs="宋体"/>
                <w:szCs w:val="21"/>
              </w:rPr>
            </w:pPr>
            <w:r>
              <w:rPr>
                <w:rFonts w:hint="eastAsia" w:ascii="宋体" w:hAnsi="宋体" w:cs="宋体"/>
                <w:szCs w:val="21"/>
              </w:rPr>
              <w:t>设备名称</w:t>
            </w:r>
          </w:p>
        </w:tc>
        <w:tc>
          <w:tcPr>
            <w:tcW w:w="1150" w:type="pct"/>
            <w:noWrap w:val="0"/>
            <w:vAlign w:val="center"/>
          </w:tcPr>
          <w:p>
            <w:pPr>
              <w:spacing w:line="360" w:lineRule="auto"/>
              <w:jc w:val="center"/>
              <w:rPr>
                <w:rFonts w:ascii="宋体" w:hAnsi="宋体" w:cs="宋体"/>
                <w:szCs w:val="21"/>
              </w:rPr>
            </w:pPr>
            <w:r>
              <w:rPr>
                <w:rFonts w:hint="eastAsia" w:ascii="宋体" w:hAnsi="宋体" w:cs="宋体"/>
                <w:szCs w:val="21"/>
              </w:rPr>
              <w:t>规格及主要尺寸</w:t>
            </w:r>
          </w:p>
        </w:tc>
        <w:tc>
          <w:tcPr>
            <w:tcW w:w="512" w:type="pct"/>
            <w:noWrap w:val="0"/>
            <w:vAlign w:val="center"/>
          </w:tcPr>
          <w:p>
            <w:pPr>
              <w:spacing w:line="360" w:lineRule="auto"/>
              <w:jc w:val="center"/>
              <w:rPr>
                <w:rFonts w:ascii="宋体" w:hAnsi="宋体" w:cs="宋体"/>
                <w:szCs w:val="21"/>
              </w:rPr>
            </w:pPr>
            <w:r>
              <w:rPr>
                <w:rFonts w:hint="eastAsia" w:ascii="宋体" w:hAnsi="宋体" w:cs="宋体"/>
                <w:szCs w:val="21"/>
              </w:rPr>
              <w:t>是否含安装调试</w:t>
            </w:r>
          </w:p>
        </w:tc>
        <w:tc>
          <w:tcPr>
            <w:tcW w:w="271" w:type="pct"/>
            <w:noWrap w:val="0"/>
            <w:vAlign w:val="center"/>
          </w:tcPr>
          <w:p>
            <w:pPr>
              <w:spacing w:line="360" w:lineRule="auto"/>
              <w:jc w:val="center"/>
              <w:rPr>
                <w:rFonts w:ascii="宋体" w:hAnsi="宋体" w:cs="宋体"/>
                <w:szCs w:val="21"/>
              </w:rPr>
            </w:pPr>
            <w:r>
              <w:rPr>
                <w:rFonts w:hint="eastAsia" w:ascii="宋体" w:hAnsi="宋体" w:cs="宋体"/>
                <w:szCs w:val="21"/>
              </w:rPr>
              <w:t>单位</w:t>
            </w:r>
          </w:p>
        </w:tc>
        <w:tc>
          <w:tcPr>
            <w:tcW w:w="255" w:type="pct"/>
            <w:noWrap w:val="0"/>
            <w:vAlign w:val="center"/>
          </w:tcPr>
          <w:p>
            <w:pPr>
              <w:spacing w:line="360" w:lineRule="auto"/>
              <w:jc w:val="center"/>
              <w:rPr>
                <w:rFonts w:ascii="宋体" w:hAnsi="宋体" w:cs="宋体"/>
                <w:szCs w:val="21"/>
              </w:rPr>
            </w:pPr>
            <w:r>
              <w:rPr>
                <w:rFonts w:hint="eastAsia" w:ascii="宋体" w:hAnsi="宋体" w:cs="宋体"/>
                <w:szCs w:val="21"/>
              </w:rPr>
              <w:t>数量</w:t>
            </w:r>
          </w:p>
        </w:tc>
        <w:tc>
          <w:tcPr>
            <w:tcW w:w="1435" w:type="pct"/>
            <w:noWrap w:val="0"/>
            <w:vAlign w:val="center"/>
          </w:tcPr>
          <w:p>
            <w:pPr>
              <w:spacing w:line="360" w:lineRule="auto"/>
              <w:jc w:val="center"/>
              <w:rPr>
                <w:rFonts w:ascii="宋体" w:hAnsi="宋体" w:cs="宋体"/>
                <w:szCs w:val="21"/>
              </w:rPr>
            </w:pPr>
            <w:r>
              <w:rPr>
                <w:rFonts w:hint="eastAsia" w:ascii="宋体" w:hAnsi="宋体" w:cs="宋体"/>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5000" w:type="pct"/>
            <w:gridSpan w:val="8"/>
            <w:noWrap w:val="0"/>
            <w:vAlign w:val="center"/>
          </w:tcPr>
          <w:p>
            <w:pPr>
              <w:spacing w:line="360" w:lineRule="auto"/>
              <w:jc w:val="center"/>
              <w:rPr>
                <w:rFonts w:ascii="宋体" w:hAnsi="宋体" w:cs="宋体"/>
                <w:szCs w:val="21"/>
              </w:rPr>
            </w:pPr>
            <w:r>
              <w:rPr>
                <w:rFonts w:hint="eastAsia" w:ascii="宋体" w:hAnsi="宋体" w:cs="宋体"/>
                <w:b/>
                <w:bCs/>
                <w:color w:val="FF0000"/>
                <w:szCs w:val="21"/>
              </w:rPr>
              <w:t>标包A设备清单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256" w:type="pct"/>
            <w:noWrap w:val="0"/>
            <w:vAlign w:val="center"/>
          </w:tcPr>
          <w:p>
            <w:pPr>
              <w:jc w:val="center"/>
              <w:rPr>
                <w:rFonts w:ascii="宋体" w:hAnsi="宋体" w:cs="宋体"/>
                <w:szCs w:val="21"/>
              </w:rPr>
            </w:pPr>
            <w:r>
              <w:rPr>
                <w:rFonts w:hint="eastAsia" w:ascii="宋体" w:hAnsi="宋体" w:cs="宋体"/>
                <w:szCs w:val="21"/>
              </w:rPr>
              <w:t>1</w:t>
            </w:r>
          </w:p>
        </w:tc>
        <w:tc>
          <w:tcPr>
            <w:tcW w:w="629"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立新水厂</w:t>
            </w:r>
          </w:p>
        </w:tc>
        <w:tc>
          <w:tcPr>
            <w:tcW w:w="486"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手动蝶阀</w:t>
            </w:r>
          </w:p>
        </w:tc>
        <w:tc>
          <w:tcPr>
            <w:tcW w:w="1150"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DN1400，软密封，含配套伸缩器，两片法兰片、三片密封垫及配套阀门及伸缩器不锈钢双头螺栓</w:t>
            </w:r>
          </w:p>
        </w:tc>
        <w:tc>
          <w:tcPr>
            <w:tcW w:w="512"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否</w:t>
            </w:r>
          </w:p>
        </w:tc>
        <w:tc>
          <w:tcPr>
            <w:tcW w:w="271"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个</w:t>
            </w:r>
          </w:p>
        </w:tc>
        <w:tc>
          <w:tcPr>
            <w:tcW w:w="255"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1</w:t>
            </w:r>
          </w:p>
        </w:tc>
        <w:tc>
          <w:tcPr>
            <w:tcW w:w="1435" w:type="pct"/>
            <w:noWrap w:val="0"/>
            <w:vAlign w:val="center"/>
          </w:tcPr>
          <w:p>
            <w:pPr>
              <w:numPr>
                <w:ilvl w:val="0"/>
                <w:numId w:val="1"/>
              </w:numPr>
              <w:jc w:val="left"/>
              <w:rPr>
                <w:rFonts w:ascii="宋体" w:hAnsi="宋体" w:cs="宋体"/>
                <w:szCs w:val="21"/>
              </w:rPr>
            </w:pPr>
            <w:r>
              <w:rPr>
                <w:rFonts w:hint="eastAsia" w:ascii="宋体" w:hAnsi="宋体" w:cs="宋体"/>
                <w:szCs w:val="21"/>
              </w:rPr>
              <w:t>用于清水池之间联通</w:t>
            </w:r>
            <w:r>
              <w:rPr>
                <w:rFonts w:hint="eastAsia" w:ascii="宋体" w:hAnsi="宋体" w:cs="宋体"/>
                <w:szCs w:val="21"/>
                <w:lang w:eastAsia="zh-CN"/>
              </w:rPr>
              <w:t>；</w:t>
            </w:r>
          </w:p>
          <w:p>
            <w:pPr>
              <w:numPr>
                <w:ilvl w:val="0"/>
                <w:numId w:val="1"/>
              </w:numPr>
              <w:jc w:val="left"/>
              <w:rPr>
                <w:rFonts w:ascii="宋体" w:hAnsi="宋体" w:cs="宋体"/>
                <w:szCs w:val="21"/>
              </w:rPr>
            </w:pPr>
            <w:r>
              <w:rPr>
                <w:rFonts w:hint="eastAsia" w:ascii="宋体" w:hAnsi="宋体" w:cs="宋体"/>
                <w:szCs w:val="21"/>
              </w:rPr>
              <w:t>阀门推荐品牌为丹麦AVK（埃维柯）、德国KSB （凯士比）、德国VAG（阀安格）同档次及以上品牌</w:t>
            </w:r>
            <w:r>
              <w:rPr>
                <w:rFonts w:hint="eastAsia" w:ascii="宋体" w:hAnsi="宋体" w:cs="宋体"/>
                <w:szCs w:val="21"/>
                <w:lang w:eastAsia="zh-CN"/>
              </w:rPr>
              <w:t>。</w:t>
            </w:r>
          </w:p>
          <w:p>
            <w:pPr>
              <w:jc w:val="left"/>
              <w:rPr>
                <w:rFonts w:ascii="宋体" w:hAnsi="宋体"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256" w:type="pct"/>
            <w:noWrap w:val="0"/>
            <w:vAlign w:val="center"/>
          </w:tcPr>
          <w:p>
            <w:pPr>
              <w:jc w:val="center"/>
              <w:rPr>
                <w:rFonts w:ascii="宋体" w:hAnsi="宋体" w:cs="宋体"/>
                <w:szCs w:val="21"/>
              </w:rPr>
            </w:pPr>
            <w:r>
              <w:rPr>
                <w:rFonts w:hint="eastAsia" w:ascii="宋体" w:hAnsi="宋体" w:cs="宋体"/>
                <w:szCs w:val="21"/>
              </w:rPr>
              <w:t>2</w:t>
            </w:r>
          </w:p>
        </w:tc>
        <w:tc>
          <w:tcPr>
            <w:tcW w:w="629"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长流陂水厂</w:t>
            </w:r>
          </w:p>
        </w:tc>
        <w:tc>
          <w:tcPr>
            <w:tcW w:w="486"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气动蝶阀</w:t>
            </w:r>
          </w:p>
        </w:tc>
        <w:tc>
          <w:tcPr>
            <w:tcW w:w="1150"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DN400，配套开关型气缸及伸缩器，软密封</w:t>
            </w:r>
          </w:p>
        </w:tc>
        <w:tc>
          <w:tcPr>
            <w:tcW w:w="512"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是</w:t>
            </w:r>
          </w:p>
        </w:tc>
        <w:tc>
          <w:tcPr>
            <w:tcW w:w="271"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个</w:t>
            </w:r>
          </w:p>
        </w:tc>
        <w:tc>
          <w:tcPr>
            <w:tcW w:w="255"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21</w:t>
            </w:r>
          </w:p>
        </w:tc>
        <w:tc>
          <w:tcPr>
            <w:tcW w:w="1435" w:type="pct"/>
            <w:noWrap w:val="0"/>
            <w:vAlign w:val="center"/>
          </w:tcPr>
          <w:p>
            <w:pPr>
              <w:numPr>
                <w:ilvl w:val="0"/>
                <w:numId w:val="2"/>
              </w:numPr>
              <w:jc w:val="left"/>
              <w:rPr>
                <w:rFonts w:ascii="宋体" w:hAnsi="宋体" w:cs="宋体"/>
                <w:szCs w:val="21"/>
              </w:rPr>
            </w:pPr>
            <w:r>
              <w:rPr>
                <w:rFonts w:hint="eastAsia" w:ascii="宋体" w:hAnsi="宋体" w:cs="宋体"/>
                <w:szCs w:val="21"/>
              </w:rPr>
              <w:t>用于控制滤池气冲。</w:t>
            </w:r>
          </w:p>
          <w:p>
            <w:pPr>
              <w:numPr>
                <w:ilvl w:val="0"/>
                <w:numId w:val="2"/>
              </w:numPr>
              <w:jc w:val="left"/>
              <w:rPr>
                <w:rFonts w:ascii="宋体" w:hAnsi="宋体" w:cs="宋体"/>
                <w:szCs w:val="21"/>
              </w:rPr>
            </w:pPr>
            <w:r>
              <w:rPr>
                <w:rFonts w:hint="eastAsia" w:ascii="宋体" w:hAnsi="宋体" w:cs="宋体"/>
                <w:szCs w:val="21"/>
              </w:rPr>
              <w:t>阀门推荐品牌为丹麦AVK（埃维柯）、德国KSB （凯士比）、德国VAG（阀安格）同档次及以上品牌；</w:t>
            </w:r>
          </w:p>
          <w:p>
            <w:pPr>
              <w:jc w:val="left"/>
              <w:rPr>
                <w:rFonts w:ascii="宋体" w:hAnsi="宋体" w:cs="宋体"/>
                <w:color w:val="000000"/>
                <w:kern w:val="0"/>
                <w:sz w:val="22"/>
              </w:rPr>
            </w:pPr>
            <w:r>
              <w:rPr>
                <w:rFonts w:hint="eastAsia" w:ascii="宋体" w:hAnsi="宋体" w:cs="宋体"/>
                <w:szCs w:val="21"/>
              </w:rPr>
              <w:t>3、配套气缸推荐英国诺冠、德国FESTO、英国Rotork、西班牙ORBINOX、美国NUMATICS、德国KSB、瑞士I</w:t>
            </w:r>
            <w:r>
              <w:rPr>
                <w:rFonts w:ascii="宋体" w:hAnsi="宋体" w:cs="宋体"/>
                <w:szCs w:val="21"/>
              </w:rPr>
              <w:t>A</w:t>
            </w:r>
            <w:r>
              <w:rPr>
                <w:rFonts w:hint="eastAsia" w:ascii="宋体" w:hAnsi="宋体" w:cs="宋体"/>
                <w:szCs w:val="21"/>
              </w:rPr>
              <w:t>同档次及以上品牌。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256" w:type="pct"/>
            <w:noWrap w:val="0"/>
            <w:vAlign w:val="center"/>
          </w:tcPr>
          <w:p>
            <w:pPr>
              <w:spacing w:line="360" w:lineRule="auto"/>
              <w:jc w:val="center"/>
              <w:rPr>
                <w:rFonts w:ascii="宋体" w:hAnsi="宋体" w:cs="宋体"/>
                <w:szCs w:val="21"/>
              </w:rPr>
            </w:pPr>
          </w:p>
        </w:tc>
        <w:tc>
          <w:tcPr>
            <w:tcW w:w="629"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长流陂水厂</w:t>
            </w:r>
          </w:p>
        </w:tc>
        <w:tc>
          <w:tcPr>
            <w:tcW w:w="486"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气动蝶阀</w:t>
            </w:r>
          </w:p>
        </w:tc>
        <w:tc>
          <w:tcPr>
            <w:tcW w:w="1150"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DN600，配套开关型气缸及伸缩器，软密封</w:t>
            </w:r>
          </w:p>
        </w:tc>
        <w:tc>
          <w:tcPr>
            <w:tcW w:w="512"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是</w:t>
            </w:r>
          </w:p>
        </w:tc>
        <w:tc>
          <w:tcPr>
            <w:tcW w:w="271"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个</w:t>
            </w:r>
          </w:p>
        </w:tc>
        <w:tc>
          <w:tcPr>
            <w:tcW w:w="255"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17</w:t>
            </w:r>
          </w:p>
        </w:tc>
        <w:tc>
          <w:tcPr>
            <w:tcW w:w="1435" w:type="pct"/>
            <w:noWrap w:val="0"/>
            <w:vAlign w:val="center"/>
          </w:tcPr>
          <w:p>
            <w:pPr>
              <w:numPr>
                <w:ilvl w:val="0"/>
                <w:numId w:val="3"/>
              </w:numPr>
              <w:spacing w:line="360" w:lineRule="auto"/>
              <w:jc w:val="left"/>
              <w:rPr>
                <w:rFonts w:ascii="宋体" w:hAnsi="宋体" w:cs="宋体"/>
                <w:szCs w:val="21"/>
              </w:rPr>
            </w:pPr>
            <w:r>
              <w:rPr>
                <w:rFonts w:hint="eastAsia" w:ascii="宋体" w:hAnsi="宋体" w:cs="宋体"/>
                <w:szCs w:val="21"/>
              </w:rPr>
              <w:t>用于控制滤池水冲。</w:t>
            </w:r>
          </w:p>
          <w:p>
            <w:pPr>
              <w:numPr>
                <w:ilvl w:val="0"/>
                <w:numId w:val="3"/>
              </w:numPr>
              <w:spacing w:line="360" w:lineRule="auto"/>
              <w:jc w:val="left"/>
              <w:rPr>
                <w:rFonts w:ascii="宋体" w:hAnsi="宋体" w:cs="宋体"/>
                <w:szCs w:val="21"/>
              </w:rPr>
            </w:pPr>
            <w:r>
              <w:rPr>
                <w:rFonts w:hint="eastAsia" w:ascii="宋体" w:hAnsi="宋体" w:cs="宋体"/>
                <w:szCs w:val="21"/>
              </w:rPr>
              <w:t>阀门推荐品牌为丹麦AVK（埃维柯）、德国KSB （凯士比）、德国VAG（阀安格）同档次及以上品牌；</w:t>
            </w:r>
          </w:p>
          <w:p>
            <w:pPr>
              <w:spacing w:line="360" w:lineRule="auto"/>
              <w:jc w:val="left"/>
              <w:rPr>
                <w:rFonts w:ascii="宋体" w:hAnsi="宋体" w:cs="宋体"/>
                <w:color w:val="000000"/>
                <w:kern w:val="0"/>
                <w:sz w:val="22"/>
              </w:rPr>
            </w:pPr>
            <w:r>
              <w:rPr>
                <w:rFonts w:hint="eastAsia" w:ascii="宋体" w:hAnsi="宋体" w:cs="宋体"/>
                <w:szCs w:val="21"/>
              </w:rPr>
              <w:t>3、配套气缸推荐英国诺冠、德国FESTO、英国Rotork、西班牙ORBINOX、美国NUMATICS、德国KSB、瑞士I</w:t>
            </w:r>
            <w:r>
              <w:rPr>
                <w:rFonts w:ascii="宋体" w:hAnsi="宋体" w:cs="宋体"/>
                <w:szCs w:val="21"/>
              </w:rPr>
              <w:t>A</w:t>
            </w:r>
            <w:r>
              <w:rPr>
                <w:rFonts w:hint="eastAsia" w:ascii="宋体" w:hAnsi="宋体" w:cs="宋体"/>
                <w:szCs w:val="21"/>
              </w:rPr>
              <w:t>同档次及以上品牌。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5000" w:type="pct"/>
            <w:gridSpan w:val="8"/>
            <w:noWrap w:val="0"/>
            <w:vAlign w:val="center"/>
          </w:tcPr>
          <w:p>
            <w:pPr>
              <w:widowControl/>
              <w:jc w:val="center"/>
              <w:rPr>
                <w:rFonts w:ascii="宋体" w:hAnsi="宋体" w:cs="宋体"/>
                <w:color w:val="000000"/>
                <w:kern w:val="0"/>
                <w:sz w:val="22"/>
              </w:rPr>
            </w:pPr>
            <w:r>
              <w:rPr>
                <w:rFonts w:hint="eastAsia" w:ascii="宋体" w:hAnsi="宋体" w:cs="宋体"/>
                <w:b/>
                <w:bCs/>
                <w:color w:val="FF0000"/>
                <w:szCs w:val="21"/>
              </w:rPr>
              <w:t>标包B设备清单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256" w:type="pct"/>
            <w:noWrap w:val="0"/>
            <w:vAlign w:val="center"/>
          </w:tcPr>
          <w:p>
            <w:pPr>
              <w:jc w:val="center"/>
              <w:rPr>
                <w:rFonts w:ascii="宋体" w:hAnsi="宋体" w:cs="宋体"/>
                <w:szCs w:val="21"/>
              </w:rPr>
            </w:pPr>
            <w:r>
              <w:rPr>
                <w:rFonts w:hint="eastAsia" w:ascii="宋体" w:hAnsi="宋体" w:cs="宋体"/>
                <w:szCs w:val="21"/>
              </w:rPr>
              <w:t>1</w:t>
            </w:r>
          </w:p>
        </w:tc>
        <w:tc>
          <w:tcPr>
            <w:tcW w:w="629"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五指耙水厂</w:t>
            </w:r>
          </w:p>
        </w:tc>
        <w:tc>
          <w:tcPr>
            <w:tcW w:w="486"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eastAsia="zh-CN" w:bidi="ar"/>
              </w:rPr>
              <w:t>电</w:t>
            </w:r>
            <w:r>
              <w:rPr>
                <w:rFonts w:hint="eastAsia" w:ascii="宋体" w:hAnsi="宋体" w:cs="宋体"/>
                <w:color w:val="000000"/>
                <w:kern w:val="0"/>
                <w:sz w:val="22"/>
                <w:lang w:bidi="ar"/>
              </w:rPr>
              <w:t>动闸板阀</w:t>
            </w:r>
          </w:p>
        </w:tc>
        <w:tc>
          <w:tcPr>
            <w:tcW w:w="1150"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500*500,不锈钢304，双向止水，配套开关型电动执</w:t>
            </w:r>
            <w:bookmarkStart w:id="0" w:name="_GoBack"/>
            <w:bookmarkEnd w:id="0"/>
            <w:r>
              <w:rPr>
                <w:rFonts w:hint="eastAsia" w:ascii="宋体" w:hAnsi="宋体" w:cs="宋体"/>
                <w:color w:val="000000"/>
                <w:kern w:val="0"/>
                <w:sz w:val="22"/>
                <w:lang w:bidi="ar"/>
              </w:rPr>
              <w:t>行器</w:t>
            </w:r>
          </w:p>
        </w:tc>
        <w:tc>
          <w:tcPr>
            <w:tcW w:w="512"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是</w:t>
            </w:r>
          </w:p>
        </w:tc>
        <w:tc>
          <w:tcPr>
            <w:tcW w:w="271"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个</w:t>
            </w:r>
          </w:p>
        </w:tc>
        <w:tc>
          <w:tcPr>
            <w:tcW w:w="255"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8</w:t>
            </w:r>
          </w:p>
        </w:tc>
        <w:tc>
          <w:tcPr>
            <w:tcW w:w="1435" w:type="pct"/>
            <w:noWrap w:val="0"/>
            <w:vAlign w:val="center"/>
          </w:tcPr>
          <w:p>
            <w:pPr>
              <w:widowControl/>
              <w:numPr>
                <w:ilvl w:val="0"/>
                <w:numId w:val="4"/>
              </w:numPr>
              <w:jc w:val="left"/>
              <w:rPr>
                <w:rFonts w:ascii="宋体" w:hAnsi="宋体" w:cs="宋体"/>
                <w:color w:val="000000"/>
                <w:kern w:val="0"/>
                <w:sz w:val="22"/>
              </w:rPr>
            </w:pPr>
            <w:r>
              <w:rPr>
                <w:rFonts w:hint="eastAsia" w:ascii="宋体" w:hAnsi="宋体" w:cs="宋体"/>
                <w:color w:val="000000"/>
                <w:kern w:val="0"/>
                <w:sz w:val="22"/>
                <w:lang w:bidi="ar"/>
              </w:rPr>
              <w:t>用于控制滤池进水。</w:t>
            </w:r>
          </w:p>
          <w:p>
            <w:pPr>
              <w:widowControl/>
              <w:numPr>
                <w:ilvl w:val="0"/>
                <w:numId w:val="4"/>
              </w:numPr>
              <w:jc w:val="left"/>
              <w:rPr>
                <w:rFonts w:ascii="宋体" w:hAnsi="宋体" w:cs="宋体"/>
                <w:szCs w:val="21"/>
              </w:rPr>
            </w:pPr>
            <w:r>
              <w:rPr>
                <w:rFonts w:hint="eastAsia" w:ascii="宋体" w:hAnsi="宋体" w:cs="宋体"/>
                <w:color w:val="000000"/>
                <w:kern w:val="0"/>
                <w:sz w:val="22"/>
              </w:rPr>
              <w:t>阀门推荐品牌为丹麦AVK（埃维柯）、德国KSB （凯士比）、德国VAG（阀安格）同档次及以上品牌；</w:t>
            </w:r>
          </w:p>
          <w:p>
            <w:pPr>
              <w:widowControl/>
              <w:numPr>
                <w:ilvl w:val="0"/>
                <w:numId w:val="0"/>
              </w:numPr>
              <w:jc w:val="left"/>
              <w:rPr>
                <w:rFonts w:ascii="宋体" w:hAnsi="宋体" w:cs="宋体"/>
                <w:szCs w:val="21"/>
              </w:rPr>
            </w:pPr>
            <w:r>
              <w:rPr>
                <w:rFonts w:hint="eastAsia" w:ascii="宋体" w:hAnsi="宋体" w:cs="宋体"/>
                <w:color w:val="000000"/>
                <w:kern w:val="0"/>
                <w:sz w:val="22"/>
              </w:rPr>
              <w:t>3、配套电动执行器推荐英国Rotork IQC系列、德国AUMA、德国西博斯SIPOS同档次及以上品牌。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256" w:type="pct"/>
            <w:noWrap w:val="0"/>
            <w:vAlign w:val="center"/>
          </w:tcPr>
          <w:p>
            <w:pPr>
              <w:jc w:val="center"/>
              <w:rPr>
                <w:rFonts w:ascii="宋体" w:hAnsi="宋体" w:cs="宋体"/>
                <w:szCs w:val="21"/>
              </w:rPr>
            </w:pPr>
            <w:r>
              <w:rPr>
                <w:rFonts w:hint="eastAsia" w:ascii="宋体" w:hAnsi="宋体" w:cs="宋体"/>
                <w:szCs w:val="21"/>
              </w:rPr>
              <w:t>2</w:t>
            </w:r>
          </w:p>
        </w:tc>
        <w:tc>
          <w:tcPr>
            <w:tcW w:w="629"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五指耙水厂</w:t>
            </w:r>
          </w:p>
        </w:tc>
        <w:tc>
          <w:tcPr>
            <w:tcW w:w="486"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手动闸板阀</w:t>
            </w:r>
          </w:p>
        </w:tc>
        <w:tc>
          <w:tcPr>
            <w:tcW w:w="1150"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500*500,双向止水，不锈钢304</w:t>
            </w:r>
          </w:p>
        </w:tc>
        <w:tc>
          <w:tcPr>
            <w:tcW w:w="512"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是</w:t>
            </w:r>
          </w:p>
        </w:tc>
        <w:tc>
          <w:tcPr>
            <w:tcW w:w="271"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个</w:t>
            </w:r>
          </w:p>
        </w:tc>
        <w:tc>
          <w:tcPr>
            <w:tcW w:w="255"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8</w:t>
            </w:r>
          </w:p>
        </w:tc>
        <w:tc>
          <w:tcPr>
            <w:tcW w:w="1435" w:type="pct"/>
            <w:noWrap w:val="0"/>
            <w:vAlign w:val="center"/>
          </w:tcPr>
          <w:p>
            <w:pPr>
              <w:widowControl/>
              <w:numPr>
                <w:ilvl w:val="0"/>
                <w:numId w:val="5"/>
              </w:numPr>
              <w:jc w:val="left"/>
              <w:rPr>
                <w:rFonts w:ascii="宋体" w:hAnsi="宋体" w:cs="宋体"/>
                <w:szCs w:val="21"/>
              </w:rPr>
            </w:pPr>
            <w:r>
              <w:rPr>
                <w:rFonts w:hint="eastAsia" w:ascii="宋体" w:hAnsi="宋体" w:cs="宋体"/>
                <w:color w:val="000000"/>
                <w:kern w:val="0"/>
                <w:sz w:val="22"/>
                <w:lang w:bidi="ar"/>
              </w:rPr>
              <w:t>用于控制滤池进水。</w:t>
            </w:r>
          </w:p>
          <w:p>
            <w:pPr>
              <w:widowControl/>
              <w:numPr>
                <w:ilvl w:val="0"/>
                <w:numId w:val="5"/>
              </w:numPr>
              <w:jc w:val="left"/>
              <w:rPr>
                <w:rFonts w:ascii="宋体" w:hAnsi="宋体" w:cs="宋体"/>
                <w:szCs w:val="21"/>
              </w:rPr>
            </w:pPr>
            <w:r>
              <w:rPr>
                <w:rFonts w:hint="eastAsia" w:ascii="宋体" w:hAnsi="宋体" w:cs="宋体"/>
                <w:color w:val="000000"/>
                <w:kern w:val="0"/>
                <w:sz w:val="22"/>
              </w:rPr>
              <w:t>阀门推荐品牌为丹麦AVK（埃维柯）、德国KSB （凯士比）、德国VAG（阀安格）同档次及以上品牌；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256" w:type="pct"/>
            <w:noWrap w:val="0"/>
            <w:vAlign w:val="center"/>
          </w:tcPr>
          <w:p>
            <w:pPr>
              <w:jc w:val="center"/>
              <w:rPr>
                <w:rFonts w:ascii="宋体" w:hAnsi="宋体" w:cs="宋体"/>
                <w:szCs w:val="21"/>
              </w:rPr>
            </w:pPr>
            <w:r>
              <w:rPr>
                <w:rFonts w:hint="eastAsia" w:ascii="宋体" w:hAnsi="宋体" w:cs="宋体"/>
                <w:szCs w:val="21"/>
              </w:rPr>
              <w:t>3</w:t>
            </w:r>
          </w:p>
        </w:tc>
        <w:tc>
          <w:tcPr>
            <w:tcW w:w="629"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五指耙水厂</w:t>
            </w:r>
          </w:p>
        </w:tc>
        <w:tc>
          <w:tcPr>
            <w:tcW w:w="486"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0"/>
                <w:szCs w:val="20"/>
                <w:lang w:eastAsia="zh-CN" w:bidi="ar"/>
              </w:rPr>
              <w:t>电</w:t>
            </w:r>
            <w:r>
              <w:rPr>
                <w:rFonts w:hint="eastAsia" w:ascii="宋体" w:hAnsi="宋体" w:cs="宋体"/>
                <w:color w:val="000000"/>
                <w:kern w:val="0"/>
                <w:sz w:val="20"/>
                <w:szCs w:val="20"/>
                <w:lang w:bidi="ar"/>
              </w:rPr>
              <w:t>动闸板阀</w:t>
            </w:r>
          </w:p>
        </w:tc>
        <w:tc>
          <w:tcPr>
            <w:tcW w:w="1150"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700*700,不锈钢304，双向止水，配套开关型电动执行器</w:t>
            </w:r>
          </w:p>
        </w:tc>
        <w:tc>
          <w:tcPr>
            <w:tcW w:w="512"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是</w:t>
            </w:r>
          </w:p>
        </w:tc>
        <w:tc>
          <w:tcPr>
            <w:tcW w:w="271"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个</w:t>
            </w:r>
          </w:p>
        </w:tc>
        <w:tc>
          <w:tcPr>
            <w:tcW w:w="255"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8</w:t>
            </w:r>
          </w:p>
        </w:tc>
        <w:tc>
          <w:tcPr>
            <w:tcW w:w="1435" w:type="pct"/>
            <w:noWrap w:val="0"/>
            <w:vAlign w:val="center"/>
          </w:tcPr>
          <w:p>
            <w:pPr>
              <w:widowControl/>
              <w:numPr>
                <w:ilvl w:val="0"/>
                <w:numId w:val="6"/>
              </w:numPr>
              <w:jc w:val="left"/>
              <w:rPr>
                <w:rFonts w:ascii="宋体" w:hAnsi="宋体" w:cs="宋体"/>
                <w:szCs w:val="21"/>
              </w:rPr>
            </w:pPr>
            <w:r>
              <w:rPr>
                <w:rFonts w:hint="eastAsia" w:ascii="宋体" w:hAnsi="宋体" w:cs="宋体"/>
                <w:color w:val="000000"/>
                <w:kern w:val="0"/>
                <w:sz w:val="22"/>
                <w:lang w:bidi="ar"/>
              </w:rPr>
              <w:t>用于控制滤池反冲洗排水。</w:t>
            </w:r>
          </w:p>
          <w:p>
            <w:pPr>
              <w:widowControl/>
              <w:numPr>
                <w:ilvl w:val="0"/>
                <w:numId w:val="6"/>
              </w:numPr>
              <w:jc w:val="left"/>
              <w:rPr>
                <w:rFonts w:ascii="宋体" w:hAnsi="宋体" w:cs="宋体"/>
                <w:szCs w:val="21"/>
              </w:rPr>
            </w:pPr>
            <w:r>
              <w:rPr>
                <w:rFonts w:hint="eastAsia" w:ascii="宋体" w:hAnsi="宋体" w:cs="宋体"/>
                <w:color w:val="000000"/>
                <w:kern w:val="0"/>
                <w:sz w:val="22"/>
              </w:rPr>
              <w:t>阀门推荐品牌为丹麦AVK（埃维柯）、德国KSB （凯士比）、德国VAG（阀安格）同档次及以上品牌；</w:t>
            </w:r>
          </w:p>
          <w:p>
            <w:pPr>
              <w:widowControl/>
              <w:numPr>
                <w:ilvl w:val="0"/>
                <w:numId w:val="0"/>
              </w:numPr>
              <w:jc w:val="left"/>
              <w:rPr>
                <w:rFonts w:ascii="宋体" w:hAnsi="宋体" w:cs="宋体"/>
                <w:szCs w:val="21"/>
              </w:rPr>
            </w:pPr>
            <w:r>
              <w:rPr>
                <w:rFonts w:hint="eastAsia" w:ascii="宋体" w:hAnsi="宋体" w:cs="宋体"/>
                <w:color w:val="000000"/>
                <w:kern w:val="0"/>
                <w:sz w:val="22"/>
              </w:rPr>
              <w:t>3、配套电动执行器推荐英国Rotork IQC系列、德国AUMA、德国西博斯SIPOS同档次及以上品牌。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256" w:type="pct"/>
            <w:noWrap w:val="0"/>
            <w:vAlign w:val="center"/>
          </w:tcPr>
          <w:p>
            <w:pPr>
              <w:jc w:val="center"/>
              <w:rPr>
                <w:rFonts w:ascii="宋体" w:hAnsi="宋体" w:cs="宋体"/>
                <w:szCs w:val="21"/>
              </w:rPr>
            </w:pPr>
            <w:r>
              <w:rPr>
                <w:rFonts w:hint="eastAsia" w:ascii="宋体" w:hAnsi="宋体" w:cs="宋体"/>
                <w:szCs w:val="21"/>
              </w:rPr>
              <w:t>4</w:t>
            </w:r>
          </w:p>
        </w:tc>
        <w:tc>
          <w:tcPr>
            <w:tcW w:w="629"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五指耙水厂</w:t>
            </w:r>
          </w:p>
        </w:tc>
        <w:tc>
          <w:tcPr>
            <w:tcW w:w="486"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0"/>
                <w:szCs w:val="20"/>
                <w:lang w:eastAsia="zh-CN" w:bidi="ar"/>
              </w:rPr>
              <w:t>电</w:t>
            </w:r>
            <w:r>
              <w:rPr>
                <w:rFonts w:hint="eastAsia" w:ascii="宋体" w:hAnsi="宋体" w:cs="宋体"/>
                <w:color w:val="000000"/>
                <w:kern w:val="0"/>
                <w:sz w:val="20"/>
                <w:szCs w:val="20"/>
                <w:lang w:bidi="ar"/>
              </w:rPr>
              <w:t>动蝶阀</w:t>
            </w:r>
          </w:p>
        </w:tc>
        <w:tc>
          <w:tcPr>
            <w:tcW w:w="1150"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DN500，配套调节型</w:t>
            </w:r>
            <w:r>
              <w:rPr>
                <w:rFonts w:hint="eastAsia" w:ascii="宋体" w:hAnsi="宋体" w:cs="宋体"/>
                <w:color w:val="000000"/>
                <w:kern w:val="0"/>
                <w:sz w:val="22"/>
                <w:lang w:eastAsia="zh-CN" w:bidi="ar"/>
              </w:rPr>
              <w:t>电动执行器</w:t>
            </w:r>
            <w:r>
              <w:rPr>
                <w:rFonts w:hint="eastAsia" w:ascii="宋体" w:hAnsi="宋体" w:cs="宋体"/>
                <w:color w:val="000000"/>
                <w:kern w:val="0"/>
                <w:sz w:val="22"/>
                <w:lang w:bidi="ar"/>
              </w:rPr>
              <w:t>及伸缩器，软密封</w:t>
            </w:r>
          </w:p>
        </w:tc>
        <w:tc>
          <w:tcPr>
            <w:tcW w:w="512"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是</w:t>
            </w:r>
          </w:p>
        </w:tc>
        <w:tc>
          <w:tcPr>
            <w:tcW w:w="271"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个</w:t>
            </w:r>
          </w:p>
        </w:tc>
        <w:tc>
          <w:tcPr>
            <w:tcW w:w="255"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3</w:t>
            </w:r>
          </w:p>
        </w:tc>
        <w:tc>
          <w:tcPr>
            <w:tcW w:w="1435" w:type="pct"/>
            <w:noWrap w:val="0"/>
            <w:vAlign w:val="center"/>
          </w:tcPr>
          <w:p>
            <w:pPr>
              <w:widowControl/>
              <w:numPr>
                <w:ilvl w:val="0"/>
                <w:numId w:val="7"/>
              </w:numPr>
              <w:jc w:val="left"/>
              <w:rPr>
                <w:rFonts w:ascii="宋体" w:hAnsi="宋体" w:cs="宋体"/>
                <w:szCs w:val="21"/>
              </w:rPr>
            </w:pPr>
            <w:r>
              <w:rPr>
                <w:rFonts w:hint="eastAsia" w:ascii="宋体" w:hAnsi="宋体" w:cs="宋体"/>
                <w:color w:val="000000"/>
                <w:kern w:val="0"/>
                <w:sz w:val="22"/>
                <w:lang w:bidi="ar"/>
              </w:rPr>
              <w:t>用于控制滤池出水。</w:t>
            </w:r>
          </w:p>
          <w:p>
            <w:pPr>
              <w:widowControl/>
              <w:numPr>
                <w:ilvl w:val="0"/>
                <w:numId w:val="7"/>
              </w:numPr>
              <w:jc w:val="left"/>
              <w:rPr>
                <w:rFonts w:ascii="宋体" w:hAnsi="宋体" w:cs="宋体"/>
                <w:szCs w:val="21"/>
              </w:rPr>
            </w:pPr>
            <w:r>
              <w:rPr>
                <w:rFonts w:hint="eastAsia" w:ascii="宋体" w:hAnsi="宋体" w:cs="宋体"/>
                <w:color w:val="000000"/>
                <w:kern w:val="0"/>
                <w:sz w:val="22"/>
              </w:rPr>
              <w:t>阀门推荐品牌为丹麦AVK（埃维柯）、德国KSB （凯士比）、德国VAG（阀安格）同档次及以上品牌；</w:t>
            </w:r>
          </w:p>
          <w:p>
            <w:pPr>
              <w:widowControl/>
              <w:numPr>
                <w:ilvl w:val="0"/>
                <w:numId w:val="7"/>
              </w:numPr>
              <w:jc w:val="left"/>
              <w:rPr>
                <w:rFonts w:ascii="宋体" w:hAnsi="宋体" w:cs="宋体"/>
                <w:szCs w:val="21"/>
              </w:rPr>
            </w:pPr>
            <w:r>
              <w:rPr>
                <w:rFonts w:hint="eastAsia" w:ascii="宋体" w:hAnsi="宋体" w:cs="宋体"/>
                <w:color w:val="000000"/>
                <w:kern w:val="0"/>
                <w:sz w:val="22"/>
              </w:rPr>
              <w:t>配套电动执行器推荐英国Rotork IQC系列、德国AUMA、德国西博斯SIPOS同档次及以上品牌。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256" w:type="pct"/>
            <w:noWrap w:val="0"/>
            <w:vAlign w:val="center"/>
          </w:tcPr>
          <w:p>
            <w:pPr>
              <w:jc w:val="center"/>
              <w:rPr>
                <w:rFonts w:ascii="宋体" w:hAnsi="宋体" w:cs="宋体"/>
                <w:szCs w:val="21"/>
              </w:rPr>
            </w:pPr>
            <w:r>
              <w:rPr>
                <w:rFonts w:hint="eastAsia" w:ascii="宋体" w:hAnsi="宋体" w:cs="宋体"/>
                <w:szCs w:val="21"/>
              </w:rPr>
              <w:t>5</w:t>
            </w:r>
          </w:p>
        </w:tc>
        <w:tc>
          <w:tcPr>
            <w:tcW w:w="629"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五指耙水厂</w:t>
            </w:r>
          </w:p>
        </w:tc>
        <w:tc>
          <w:tcPr>
            <w:tcW w:w="486"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0"/>
                <w:szCs w:val="20"/>
                <w:lang w:eastAsia="zh-CN" w:bidi="ar"/>
              </w:rPr>
              <w:t>电</w:t>
            </w:r>
            <w:r>
              <w:rPr>
                <w:rFonts w:hint="eastAsia" w:ascii="宋体" w:hAnsi="宋体" w:cs="宋体"/>
                <w:color w:val="000000"/>
                <w:kern w:val="0"/>
                <w:sz w:val="20"/>
                <w:szCs w:val="20"/>
                <w:lang w:bidi="ar"/>
              </w:rPr>
              <w:t>动蝶阀</w:t>
            </w:r>
          </w:p>
        </w:tc>
        <w:tc>
          <w:tcPr>
            <w:tcW w:w="1150"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DN450，配套调节型</w:t>
            </w:r>
            <w:r>
              <w:rPr>
                <w:rFonts w:hint="eastAsia" w:ascii="宋体" w:hAnsi="宋体" w:cs="宋体"/>
                <w:color w:val="000000"/>
                <w:kern w:val="0"/>
                <w:sz w:val="22"/>
                <w:lang w:eastAsia="zh-CN" w:bidi="ar"/>
              </w:rPr>
              <w:t>电动执行器</w:t>
            </w:r>
            <w:r>
              <w:rPr>
                <w:rFonts w:hint="eastAsia" w:ascii="宋体" w:hAnsi="宋体" w:cs="宋体"/>
                <w:color w:val="000000"/>
                <w:kern w:val="0"/>
                <w:sz w:val="22"/>
                <w:lang w:bidi="ar"/>
              </w:rPr>
              <w:t>及伸缩器，软密封</w:t>
            </w:r>
          </w:p>
        </w:tc>
        <w:tc>
          <w:tcPr>
            <w:tcW w:w="512"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是</w:t>
            </w:r>
          </w:p>
        </w:tc>
        <w:tc>
          <w:tcPr>
            <w:tcW w:w="271"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个</w:t>
            </w:r>
          </w:p>
        </w:tc>
        <w:tc>
          <w:tcPr>
            <w:tcW w:w="255"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3</w:t>
            </w:r>
          </w:p>
        </w:tc>
        <w:tc>
          <w:tcPr>
            <w:tcW w:w="1435" w:type="pct"/>
            <w:noWrap w:val="0"/>
            <w:vAlign w:val="center"/>
          </w:tcPr>
          <w:p>
            <w:pPr>
              <w:widowControl/>
              <w:numPr>
                <w:ilvl w:val="0"/>
                <w:numId w:val="8"/>
              </w:numPr>
              <w:jc w:val="left"/>
              <w:rPr>
                <w:rFonts w:ascii="宋体" w:hAnsi="宋体" w:cs="宋体"/>
                <w:szCs w:val="21"/>
              </w:rPr>
            </w:pPr>
            <w:r>
              <w:rPr>
                <w:rFonts w:hint="eastAsia" w:ascii="宋体" w:hAnsi="宋体" w:cs="宋体"/>
                <w:color w:val="000000"/>
                <w:kern w:val="0"/>
                <w:sz w:val="22"/>
                <w:lang w:bidi="ar"/>
              </w:rPr>
              <w:t>用于控制滤池出水。</w:t>
            </w:r>
          </w:p>
          <w:p>
            <w:pPr>
              <w:widowControl/>
              <w:numPr>
                <w:ilvl w:val="0"/>
                <w:numId w:val="8"/>
              </w:numPr>
              <w:jc w:val="left"/>
              <w:rPr>
                <w:rFonts w:ascii="宋体" w:hAnsi="宋体" w:cs="宋体"/>
                <w:szCs w:val="21"/>
              </w:rPr>
            </w:pPr>
            <w:r>
              <w:rPr>
                <w:rFonts w:hint="eastAsia" w:ascii="宋体" w:hAnsi="宋体" w:cs="宋体"/>
                <w:color w:val="000000"/>
                <w:kern w:val="0"/>
                <w:sz w:val="22"/>
              </w:rPr>
              <w:t>阀门推荐品牌为丹麦AVK（埃维柯）、德国KSB （凯士比）、德国VAG（阀安格）同档次及以上品牌；</w:t>
            </w:r>
          </w:p>
          <w:p>
            <w:pPr>
              <w:widowControl/>
              <w:numPr>
                <w:ilvl w:val="0"/>
                <w:numId w:val="8"/>
              </w:numPr>
              <w:jc w:val="left"/>
              <w:rPr>
                <w:rFonts w:ascii="宋体" w:hAnsi="宋体" w:cs="宋体"/>
                <w:szCs w:val="21"/>
              </w:rPr>
            </w:pPr>
            <w:r>
              <w:rPr>
                <w:rFonts w:hint="eastAsia" w:ascii="宋体" w:hAnsi="宋体" w:cs="宋体"/>
                <w:color w:val="000000"/>
                <w:kern w:val="0"/>
                <w:sz w:val="22"/>
              </w:rPr>
              <w:t>配套电动执行器推荐英国Rotork IQC系列、德国AUMA、德国西博斯SIPOS同档次及以上品牌。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256" w:type="pct"/>
            <w:noWrap w:val="0"/>
            <w:vAlign w:val="center"/>
          </w:tcPr>
          <w:p>
            <w:pPr>
              <w:jc w:val="center"/>
              <w:rPr>
                <w:rFonts w:ascii="宋体" w:hAnsi="宋体" w:cs="宋体"/>
                <w:szCs w:val="21"/>
              </w:rPr>
            </w:pPr>
            <w:r>
              <w:rPr>
                <w:rFonts w:hint="eastAsia" w:ascii="宋体" w:hAnsi="宋体" w:cs="宋体"/>
                <w:szCs w:val="21"/>
              </w:rPr>
              <w:t>6</w:t>
            </w:r>
          </w:p>
        </w:tc>
        <w:tc>
          <w:tcPr>
            <w:tcW w:w="629"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松岗水厂</w:t>
            </w:r>
          </w:p>
        </w:tc>
        <w:tc>
          <w:tcPr>
            <w:tcW w:w="486"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0"/>
                <w:szCs w:val="20"/>
                <w:lang w:bidi="ar"/>
              </w:rPr>
              <w:t>电动闸板阀</w:t>
            </w:r>
          </w:p>
        </w:tc>
        <w:tc>
          <w:tcPr>
            <w:tcW w:w="1150"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宽2000*高1600，延长杆暂定1500mm，双向止水，不锈钢304，配套开关型电动执行器</w:t>
            </w:r>
          </w:p>
        </w:tc>
        <w:tc>
          <w:tcPr>
            <w:tcW w:w="512" w:type="pct"/>
            <w:noWrap w:val="0"/>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是</w:t>
            </w:r>
          </w:p>
        </w:tc>
        <w:tc>
          <w:tcPr>
            <w:tcW w:w="271"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个</w:t>
            </w:r>
          </w:p>
        </w:tc>
        <w:tc>
          <w:tcPr>
            <w:tcW w:w="255" w:type="pct"/>
            <w:noWrap w:val="0"/>
            <w:vAlign w:val="center"/>
          </w:tcPr>
          <w:p>
            <w:pPr>
              <w:widowControl/>
              <w:jc w:val="center"/>
              <w:textAlignment w:val="center"/>
              <w:rPr>
                <w:rFonts w:ascii="宋体" w:hAnsi="宋体" w:cs="宋体"/>
                <w:szCs w:val="21"/>
              </w:rPr>
            </w:pPr>
            <w:r>
              <w:rPr>
                <w:rFonts w:hint="eastAsia" w:ascii="宋体" w:hAnsi="宋体" w:cs="宋体"/>
                <w:color w:val="000000"/>
                <w:kern w:val="0"/>
                <w:sz w:val="22"/>
                <w:lang w:bidi="ar"/>
              </w:rPr>
              <w:t>1</w:t>
            </w:r>
          </w:p>
        </w:tc>
        <w:tc>
          <w:tcPr>
            <w:tcW w:w="1435" w:type="pct"/>
            <w:noWrap w:val="0"/>
            <w:vAlign w:val="center"/>
          </w:tcPr>
          <w:p>
            <w:pPr>
              <w:widowControl/>
              <w:numPr>
                <w:ilvl w:val="0"/>
                <w:numId w:val="9"/>
              </w:numPr>
              <w:jc w:val="left"/>
              <w:rPr>
                <w:rFonts w:ascii="宋体" w:hAnsi="宋体" w:cs="宋体"/>
                <w:szCs w:val="21"/>
              </w:rPr>
            </w:pPr>
            <w:r>
              <w:rPr>
                <w:rFonts w:hint="eastAsia" w:ascii="宋体" w:hAnsi="宋体" w:cs="宋体"/>
                <w:szCs w:val="21"/>
              </w:rPr>
              <w:t>用于控制排洪渠排水。</w:t>
            </w:r>
          </w:p>
          <w:p>
            <w:pPr>
              <w:widowControl/>
              <w:jc w:val="left"/>
              <w:rPr>
                <w:rFonts w:ascii="宋体" w:hAnsi="宋体" w:cs="宋体"/>
                <w:color w:val="000000"/>
                <w:kern w:val="0"/>
                <w:sz w:val="22"/>
              </w:rPr>
            </w:pPr>
            <w:r>
              <w:rPr>
                <w:rFonts w:hint="eastAsia" w:ascii="宋体" w:hAnsi="宋体" w:cs="宋体"/>
                <w:color w:val="000000"/>
                <w:kern w:val="0"/>
                <w:sz w:val="22"/>
              </w:rPr>
              <w:t>2、阀门推荐品牌为丹麦AVK（</w:t>
            </w:r>
            <w:r>
              <w:rPr>
                <w:rFonts w:hint="eastAsia" w:cs="宋体"/>
                <w:kern w:val="0"/>
                <w:sz w:val="22"/>
              </w:rPr>
              <w:fldChar w:fldCharType="begin"/>
            </w:r>
            <w:r>
              <w:rPr>
                <w:rFonts w:hint="eastAsia" w:cs="宋体"/>
                <w:kern w:val="0"/>
                <w:sz w:val="22"/>
              </w:rPr>
              <w:instrText xml:space="preserve"> HYPERLINK "http://avkvalves.qianyan.biz/item.do?i=2&amp;yid=28333" \t "http://avkvalves.qianyan.biz/_blank" </w:instrText>
            </w:r>
            <w:r>
              <w:rPr>
                <w:rFonts w:hint="eastAsia" w:cs="宋体"/>
                <w:kern w:val="0"/>
                <w:sz w:val="22"/>
              </w:rPr>
              <w:fldChar w:fldCharType="separate"/>
            </w:r>
            <w:r>
              <w:rPr>
                <w:rFonts w:hint="eastAsia" w:cs="宋体"/>
                <w:kern w:val="0"/>
                <w:sz w:val="22"/>
              </w:rPr>
              <w:t>埃维柯</w:t>
            </w:r>
            <w:r>
              <w:rPr>
                <w:rFonts w:hint="eastAsia" w:cs="宋体"/>
                <w:kern w:val="0"/>
                <w:sz w:val="22"/>
              </w:rPr>
              <w:fldChar w:fldCharType="end"/>
            </w:r>
            <w:r>
              <w:rPr>
                <w:rFonts w:hint="eastAsia" w:ascii="宋体" w:hAnsi="宋体" w:cs="宋体"/>
                <w:color w:val="000000"/>
                <w:kern w:val="0"/>
                <w:sz w:val="22"/>
              </w:rPr>
              <w:t>）、德国KSB （凯士比）、德国VAG（</w:t>
            </w:r>
            <w:r>
              <w:rPr>
                <w:rFonts w:hint="eastAsia" w:cs="宋体"/>
                <w:kern w:val="0"/>
                <w:sz w:val="22"/>
              </w:rPr>
              <w:t>阀安格</w:t>
            </w:r>
            <w:r>
              <w:rPr>
                <w:rFonts w:hint="eastAsia" w:ascii="宋体" w:hAnsi="宋体" w:cs="宋体"/>
                <w:color w:val="000000"/>
                <w:kern w:val="0"/>
                <w:sz w:val="22"/>
              </w:rPr>
              <w:t>）同档次及以上品牌；</w:t>
            </w:r>
          </w:p>
          <w:p>
            <w:pPr>
              <w:widowControl/>
              <w:jc w:val="left"/>
              <w:rPr>
                <w:rFonts w:ascii="宋体" w:hAnsi="宋体" w:cs="宋体"/>
                <w:szCs w:val="21"/>
              </w:rPr>
            </w:pPr>
            <w:r>
              <w:rPr>
                <w:rFonts w:hint="eastAsia" w:ascii="宋体" w:hAnsi="宋体" w:cs="宋体"/>
                <w:color w:val="000000"/>
                <w:kern w:val="0"/>
                <w:sz w:val="22"/>
              </w:rPr>
              <w:t>3、配套电动执行器推荐英国Rotork IQC系列、德国AUMA、德国西博斯SIPOS同档次及以上品牌。</w:t>
            </w:r>
          </w:p>
        </w:tc>
      </w:tr>
    </w:tbl>
    <w:p>
      <w:pPr>
        <w:spacing w:before="120" w:beforeLines="50" w:after="120" w:afterLines="50" w:line="360" w:lineRule="auto"/>
        <w:rPr>
          <w:b/>
          <w:sz w:val="22"/>
        </w:rPr>
      </w:pPr>
      <w:r>
        <w:rPr>
          <w:rFonts w:hint="eastAsia"/>
          <w:b/>
          <w:sz w:val="22"/>
        </w:rPr>
        <w:t>特别说明：</w:t>
      </w:r>
    </w:p>
    <w:p>
      <w:pPr>
        <w:spacing w:line="360" w:lineRule="auto"/>
        <w:rPr>
          <w:b/>
          <w:sz w:val="22"/>
        </w:rPr>
      </w:pPr>
      <w:r>
        <w:rPr>
          <w:b/>
          <w:sz w:val="22"/>
        </w:rPr>
        <w:t>1、接受进口、国产产品参加投标。</w:t>
      </w:r>
    </w:p>
    <w:p>
      <w:pPr>
        <w:spacing w:before="120" w:beforeLines="50" w:after="120" w:afterLines="50" w:line="360" w:lineRule="auto"/>
        <w:rPr>
          <w:rFonts w:hint="eastAsia"/>
          <w:b/>
          <w:sz w:val="22"/>
        </w:rPr>
      </w:pPr>
      <w:r>
        <w:rPr>
          <w:b/>
          <w:sz w:val="22"/>
        </w:rPr>
        <w:t>2、本项目为交钥匙工程，“采购设备清单”不得被认为是详尽无遗的，无论规定与否，中标人应提供满足该项目工艺技术要求的设备及所有业主未提及的必要的元件、器材、附件、配套设备和相应材料等，并在投标文件报价中</w:t>
      </w:r>
      <w:r>
        <w:rPr>
          <w:rFonts w:hint="eastAsia"/>
          <w:b/>
          <w:sz w:val="22"/>
        </w:rPr>
        <w:t>一一列明。包括但不限于数量、规格型号、材质及生产厂家等，投标方的投标设备清单及参数规格仅作为采购方定标的参考，最终的设备清单及参数规格按照中标后的获得采购方认可的清单为准。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953365"/>
    <w:multiLevelType w:val="singleLevel"/>
    <w:tmpl w:val="80953365"/>
    <w:lvl w:ilvl="0" w:tentative="0">
      <w:start w:val="1"/>
      <w:numFmt w:val="decimal"/>
      <w:suff w:val="nothing"/>
      <w:lvlText w:val="%1、"/>
      <w:lvlJc w:val="left"/>
    </w:lvl>
  </w:abstractNum>
  <w:abstractNum w:abstractNumId="1">
    <w:nsid w:val="D230F3D2"/>
    <w:multiLevelType w:val="singleLevel"/>
    <w:tmpl w:val="D230F3D2"/>
    <w:lvl w:ilvl="0" w:tentative="0">
      <w:start w:val="1"/>
      <w:numFmt w:val="decimal"/>
      <w:suff w:val="nothing"/>
      <w:lvlText w:val="%1、"/>
      <w:lvlJc w:val="left"/>
    </w:lvl>
  </w:abstractNum>
  <w:abstractNum w:abstractNumId="2">
    <w:nsid w:val="FC6E705D"/>
    <w:multiLevelType w:val="singleLevel"/>
    <w:tmpl w:val="FC6E705D"/>
    <w:lvl w:ilvl="0" w:tentative="0">
      <w:start w:val="1"/>
      <w:numFmt w:val="decimal"/>
      <w:suff w:val="nothing"/>
      <w:lvlText w:val="%1、"/>
      <w:lvlJc w:val="left"/>
    </w:lvl>
  </w:abstractNum>
  <w:abstractNum w:abstractNumId="3">
    <w:nsid w:val="2D585EA3"/>
    <w:multiLevelType w:val="singleLevel"/>
    <w:tmpl w:val="2D585EA3"/>
    <w:lvl w:ilvl="0" w:tentative="0">
      <w:start w:val="1"/>
      <w:numFmt w:val="decimal"/>
      <w:suff w:val="nothing"/>
      <w:lvlText w:val="%1、"/>
      <w:lvlJc w:val="left"/>
    </w:lvl>
  </w:abstractNum>
  <w:abstractNum w:abstractNumId="4">
    <w:nsid w:val="33C1EA12"/>
    <w:multiLevelType w:val="singleLevel"/>
    <w:tmpl w:val="33C1EA12"/>
    <w:lvl w:ilvl="0" w:tentative="0">
      <w:start w:val="1"/>
      <w:numFmt w:val="decimal"/>
      <w:suff w:val="nothing"/>
      <w:lvlText w:val="%1、"/>
      <w:lvlJc w:val="left"/>
    </w:lvl>
  </w:abstractNum>
  <w:abstractNum w:abstractNumId="5">
    <w:nsid w:val="3E3C96EB"/>
    <w:multiLevelType w:val="singleLevel"/>
    <w:tmpl w:val="3E3C96EB"/>
    <w:lvl w:ilvl="0" w:tentative="0">
      <w:start w:val="1"/>
      <w:numFmt w:val="decimal"/>
      <w:suff w:val="nothing"/>
      <w:lvlText w:val="%1、"/>
      <w:lvlJc w:val="left"/>
    </w:lvl>
  </w:abstractNum>
  <w:abstractNum w:abstractNumId="6">
    <w:nsid w:val="5A0CACC6"/>
    <w:multiLevelType w:val="singleLevel"/>
    <w:tmpl w:val="5A0CACC6"/>
    <w:lvl w:ilvl="0" w:tentative="0">
      <w:start w:val="1"/>
      <w:numFmt w:val="decimal"/>
      <w:suff w:val="nothing"/>
      <w:lvlText w:val="%1、"/>
      <w:lvlJc w:val="left"/>
    </w:lvl>
  </w:abstractNum>
  <w:abstractNum w:abstractNumId="7">
    <w:nsid w:val="612F03A6"/>
    <w:multiLevelType w:val="singleLevel"/>
    <w:tmpl w:val="612F03A6"/>
    <w:lvl w:ilvl="0" w:tentative="0">
      <w:start w:val="1"/>
      <w:numFmt w:val="decimal"/>
      <w:suff w:val="nothing"/>
      <w:lvlText w:val="%1、"/>
      <w:lvlJc w:val="left"/>
    </w:lvl>
  </w:abstractNum>
  <w:abstractNum w:abstractNumId="8">
    <w:nsid w:val="70362F3C"/>
    <w:multiLevelType w:val="singleLevel"/>
    <w:tmpl w:val="70362F3C"/>
    <w:lvl w:ilvl="0" w:tentative="0">
      <w:start w:val="1"/>
      <w:numFmt w:val="decimal"/>
      <w:suff w:val="nothing"/>
      <w:lvlText w:val="%1、"/>
      <w:lvlJc w:val="left"/>
    </w:lvl>
  </w:abstractNum>
  <w:num w:numId="1">
    <w:abstractNumId w:val="2"/>
  </w:num>
  <w:num w:numId="2">
    <w:abstractNumId w:val="3"/>
  </w:num>
  <w:num w:numId="3">
    <w:abstractNumId w:val="0"/>
  </w:num>
  <w:num w:numId="4">
    <w:abstractNumId w:val="5"/>
  </w:num>
  <w:num w:numId="5">
    <w:abstractNumId w:val="8"/>
  </w:num>
  <w:num w:numId="6">
    <w:abstractNumId w:val="7"/>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854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2020-06-17T04:58:31Z</dcterms:created>
  <dc:creator>ansvt</dc:creator>
  <cp:lastModifiedBy>谭家昌</cp:lastModifiedBy>
  <dcterms:modified xsi:type="dcterms:W3CDTF">2020-06-17T04:59:42Z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